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840" w:firstLineChars="24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(C类）</w:t>
      </w:r>
    </w:p>
    <w:p>
      <w:pPr>
        <w:ind w:firstLine="7680" w:firstLineChars="2400"/>
        <w:rPr>
          <w:rFonts w:ascii="仿宋_GB2312" w:hAnsi="仿宋_GB2312" w:eastAsia="仿宋_GB2312" w:cs="仿宋_GB2312"/>
          <w:bCs/>
          <w:sz w:val="32"/>
          <w:szCs w:val="32"/>
        </w:rPr>
      </w:pPr>
    </w:p>
    <w:p>
      <w:pPr>
        <w:tabs>
          <w:tab w:val="left" w:pos="660"/>
        </w:tabs>
        <w:spacing w:line="1200" w:lineRule="exact"/>
        <w:jc w:val="distribute"/>
        <w:rPr>
          <w:rFonts w:ascii="珠穆朗玛—乌金萨钦体" w:hAnsi="珠穆朗玛—乌金萨钦体" w:eastAsia="仿宋_GB2312" w:cs="珠穆朗玛—乌金萨钦体"/>
          <w:color w:val="E60000"/>
          <w:w w:val="50"/>
          <w:sz w:val="72"/>
          <w:szCs w:val="72"/>
          <w:lang w:bidi="bo-CN"/>
        </w:rPr>
      </w:pPr>
      <w:r>
        <w:rPr>
          <w:rFonts w:ascii="珠穆朗玛—乌金萨钦体" w:hAnsi="珠穆朗玛—乌金萨钦体" w:eastAsia="仿宋_GB2312" w:cs="珠穆朗玛—乌金萨钦体"/>
          <w:color w:val="E60000"/>
          <w:w w:val="50"/>
          <w:sz w:val="72"/>
          <w:szCs w:val="72"/>
          <w:cs/>
          <w:lang w:bidi="bo-CN"/>
        </w:rPr>
        <w:t>བོད་རང་སྐྱོང་ལྗོངས་འཕྲོད་བསྟེན་བདེ་ཐང་ཨུ་ཡོན་ལྷན་ཁང་གི་ཡིག་ཆ།</w:t>
      </w:r>
    </w:p>
    <w:p>
      <w:pPr>
        <w:spacing w:line="1200" w:lineRule="exact"/>
        <w:jc w:val="distribute"/>
        <w:rPr>
          <w:rFonts w:eastAsia="方正小标宋简体"/>
          <w:color w:val="E60000"/>
          <w:spacing w:val="-10"/>
          <w:w w:val="64"/>
          <w:sz w:val="100"/>
          <w:szCs w:val="100"/>
          <w:lang w:bidi="bo-CN"/>
        </w:rPr>
      </w:pPr>
      <w:r>
        <w:rPr>
          <w:rFonts w:hint="eastAsia" w:eastAsia="方正小标宋简体"/>
          <w:color w:val="E60000"/>
          <w:spacing w:val="-10"/>
          <w:w w:val="64"/>
          <w:sz w:val="100"/>
          <w:szCs w:val="100"/>
          <w:lang w:bidi="bo-CN"/>
        </w:rPr>
        <w:t>西藏自治区卫生健康委员会文件</w:t>
      </w:r>
    </w:p>
    <w:p>
      <w:pPr>
        <w:tabs>
          <w:tab w:val="left" w:pos="660"/>
        </w:tabs>
        <w:rPr>
          <w:rFonts w:eastAsia="仿宋"/>
          <w:sz w:val="32"/>
          <w:szCs w:val="32"/>
          <w:lang w:bidi="bo-CN"/>
        </w:rPr>
      </w:pPr>
    </w:p>
    <w:p>
      <w:pPr>
        <w:tabs>
          <w:tab w:val="left" w:pos="660"/>
        </w:tabs>
        <w:jc w:val="right"/>
        <w:rPr>
          <w:rFonts w:eastAsia="楷体"/>
          <w:sz w:val="32"/>
          <w:szCs w:val="32"/>
          <w:cs/>
          <w:lang w:bidi="bo-CN"/>
        </w:rPr>
      </w:pPr>
    </w:p>
    <w:tbl>
      <w:tblPr>
        <w:tblStyle w:val="5"/>
        <w:tblW w:w="8919" w:type="dxa"/>
        <w:jc w:val="center"/>
        <w:tblInd w:w="0" w:type="dxa"/>
        <w:tblBorders>
          <w:top w:val="none" w:color="auto" w:sz="0" w:space="0"/>
          <w:left w:val="none" w:color="auto" w:sz="0" w:space="0"/>
          <w:bottom w:val="single" w:color="E60000"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12"/>
        <w:gridCol w:w="4307"/>
      </w:tblGrid>
      <w:tr>
        <w:tblPrEx>
          <w:tblBorders>
            <w:top w:val="none" w:color="auto" w:sz="0" w:space="0"/>
            <w:left w:val="none" w:color="auto" w:sz="0" w:space="0"/>
            <w:bottom w:val="single" w:color="E60000"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612" w:type="dxa"/>
            <w:tcBorders>
              <w:top w:val="nil"/>
              <w:left w:val="nil"/>
              <w:bottom w:val="single" w:color="E60000" w:sz="24" w:space="0"/>
              <w:right w:val="nil"/>
            </w:tcBorders>
          </w:tcPr>
          <w:p>
            <w:pPr>
              <w:rPr>
                <w:rFonts w:ascii="仿宋_GB2312" w:eastAsia="仿宋_GB2312"/>
                <w:sz w:val="32"/>
              </w:rPr>
            </w:pPr>
            <w:r>
              <w:rPr>
                <w:rFonts w:hint="eastAsia" w:ascii="仿宋_GB2312" w:hAnsi="新宋体" w:eastAsia="仿宋_GB2312"/>
                <w:sz w:val="32"/>
                <w:szCs w:val="32"/>
              </w:rPr>
              <w:t xml:space="preserve">藏卫办案字〔2021〕2号 </w:t>
            </w:r>
          </w:p>
        </w:tc>
        <w:tc>
          <w:tcPr>
            <w:tcW w:w="4307" w:type="dxa"/>
            <w:tcBorders>
              <w:top w:val="nil"/>
              <w:left w:val="nil"/>
              <w:bottom w:val="single" w:color="E60000" w:sz="24" w:space="0"/>
              <w:right w:val="nil"/>
            </w:tcBorders>
          </w:tcPr>
          <w:p>
            <w:pPr>
              <w:ind w:firstLine="1600" w:firstLineChars="500"/>
              <w:rPr>
                <w:rFonts w:ascii="仿宋_GB2312" w:eastAsia="仿宋_GB2312"/>
              </w:rPr>
            </w:pPr>
            <w:r>
              <w:rPr>
                <w:rFonts w:hint="eastAsia" w:ascii="仿宋_GB2312" w:eastAsia="仿宋_GB2312"/>
                <w:sz w:val="32"/>
                <w:szCs w:val="32"/>
              </w:rPr>
              <w:t>签发人：</w:t>
            </w:r>
            <w:r>
              <w:rPr>
                <w:rFonts w:hint="eastAsia" w:ascii="楷体" w:hAnsi="楷体" w:eastAsia="楷体"/>
                <w:sz w:val="32"/>
                <w:szCs w:val="32"/>
              </w:rPr>
              <w:t>格桑玉珍</w:t>
            </w:r>
          </w:p>
        </w:tc>
      </w:tr>
    </w:tbl>
    <w:p>
      <w:pPr>
        <w:spacing w:line="760" w:lineRule="exact"/>
        <w:rPr>
          <w:rFonts w:ascii="方正小标宋简体" w:hAnsi="方正小标宋简体" w:eastAsia="方正小标宋简体" w:cs="方正小标宋简体"/>
          <w:bCs/>
          <w:sz w:val="44"/>
          <w:szCs w:val="44"/>
        </w:rPr>
      </w:pPr>
    </w:p>
    <w:p>
      <w:pPr>
        <w:spacing w:line="7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对自治区十一届人大四次会议</w:t>
      </w:r>
    </w:p>
    <w:p>
      <w:pPr>
        <w:spacing w:line="7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第</w:t>
      </w:r>
      <w:r>
        <w:rPr>
          <w:rFonts w:hint="eastAsia" w:ascii="方正小标宋简体" w:hAnsi="方正小标宋简体" w:eastAsia="方正小标宋简体" w:cs="方正小标宋简体"/>
          <w:bCs/>
          <w:sz w:val="44"/>
          <w:szCs w:val="44"/>
          <w:lang w:val="en-US" w:eastAsia="zh-CN"/>
        </w:rPr>
        <w:t>0</w:t>
      </w:r>
      <w:r>
        <w:rPr>
          <w:rFonts w:hint="eastAsia" w:ascii="方正小标宋简体" w:hAnsi="方正小标宋简体" w:eastAsia="方正小标宋简体" w:cs="方正小标宋简体"/>
          <w:bCs/>
          <w:sz w:val="44"/>
          <w:szCs w:val="44"/>
        </w:rPr>
        <w:t>31号（E类6号）建议的答复</w:t>
      </w:r>
    </w:p>
    <w:p>
      <w:pPr>
        <w:rPr>
          <w:rFonts w:ascii="新宋体" w:hAnsi="新宋体" w:eastAsia="新宋体"/>
          <w:b/>
          <w:sz w:val="44"/>
          <w:szCs w:val="44"/>
        </w:rPr>
      </w:pPr>
    </w:p>
    <w:p>
      <w:pPr>
        <w:spacing w:line="600" w:lineRule="exact"/>
        <w:rPr>
          <w:rFonts w:ascii="仿宋_GB2312" w:hAnsi="新宋体" w:eastAsia="仿宋_GB2312"/>
          <w:sz w:val="32"/>
          <w:szCs w:val="32"/>
        </w:rPr>
      </w:pPr>
      <w:r>
        <w:rPr>
          <w:rFonts w:hint="eastAsia" w:ascii="仿宋_GB2312" w:hAnsi="仿宋" w:eastAsia="仿宋_GB2312"/>
          <w:sz w:val="32"/>
          <w:szCs w:val="32"/>
        </w:rPr>
        <w:t>扎西</w:t>
      </w:r>
      <w:r>
        <w:rPr>
          <w:rFonts w:hint="eastAsia" w:ascii="仿宋_GB2312" w:hAnsi="新宋体" w:eastAsia="仿宋_GB2312"/>
          <w:sz w:val="32"/>
          <w:szCs w:val="32"/>
        </w:rPr>
        <w:t>代表：</w:t>
      </w:r>
    </w:p>
    <w:p>
      <w:pPr>
        <w:spacing w:line="600" w:lineRule="exact"/>
        <w:ind w:firstLine="645"/>
        <w:rPr>
          <w:rFonts w:ascii="仿宋_GB2312" w:hAnsi="新宋体" w:eastAsia="仿宋_GB2312"/>
          <w:sz w:val="32"/>
          <w:szCs w:val="32"/>
        </w:rPr>
      </w:pPr>
      <w:r>
        <w:rPr>
          <w:rFonts w:hint="eastAsia" w:ascii="仿宋_GB2312" w:hAnsi="新宋体" w:eastAsia="仿宋_GB2312"/>
          <w:sz w:val="32"/>
          <w:szCs w:val="32"/>
        </w:rPr>
        <w:t>您提出的“</w:t>
      </w:r>
      <w:r>
        <w:rPr>
          <w:rFonts w:hint="eastAsia" w:ascii="仿宋_GB2312" w:eastAsia="仿宋_GB2312"/>
          <w:sz w:val="32"/>
          <w:szCs w:val="32"/>
        </w:rPr>
        <w:t>关于提升仲巴县医疗服务的意见建议</w:t>
      </w:r>
      <w:r>
        <w:rPr>
          <w:rFonts w:hint="eastAsia" w:ascii="仿宋_GB2312" w:hAnsi="新宋体" w:eastAsia="仿宋_GB2312"/>
          <w:sz w:val="32"/>
          <w:szCs w:val="32"/>
        </w:rPr>
        <w:t>”收悉，现答复如下：</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一、关于增编壮大人才队伍方面</w:t>
      </w:r>
    </w:p>
    <w:p>
      <w:pPr>
        <w:spacing w:line="60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经我委与自治区党委组织部（编办）函询回复：</w:t>
      </w:r>
      <w:r>
        <w:rPr>
          <w:rFonts w:hint="eastAsia" w:ascii="仿宋_GB2312" w:hAnsi="仿宋_GB2312" w:eastAsia="仿宋_GB2312" w:cs="仿宋_GB2312"/>
          <w:sz w:val="32"/>
          <w:szCs w:val="32"/>
        </w:rPr>
        <w:t>仲巴县卫生服务中心核定事业编制38名，实有40人，超编2名；13个乡镇卫生院核定事业编制共125名，实有93人，空编32名。根据县域综合医疗体制改革精神，下一步县乡人员统筹之后，还有空编30名。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事业单位分级管理原则，县卫生院涉及的机构编制事项应由县委编办按程序研究办理。建议县卫生健康委牵头、县委编办配合抓好我区县域综合医疗体制改革，做好县乡医疗卫生人员统筹使用工作，用好现有空编，实现资源共享、提高效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与人社部门函询回复：按照日喀则市报送的岗位计划需求并经党委编制部门核定编制，2020年仲巴县公开招聘事业单位工作人员确定卫生类岗位计划23名，确定拟聘用人员16名；2021年核准了仲巴县医护类岗位计划20名，并将核准农村订单定向免费医学生岗位5名。结合仲巴县现状及提案内容，仲巴县医护人员缺编25名，按照今年公招计划及定向分配派遣，其编制使用将达到满编状态。</w:t>
      </w:r>
    </w:p>
    <w:p>
      <w:pPr>
        <w:spacing w:line="600" w:lineRule="exact"/>
        <w:ind w:firstLine="640" w:firstLineChars="200"/>
        <w:rPr>
          <w:rFonts w:ascii="黑体" w:hAnsi="黑体" w:eastAsia="黑体"/>
          <w:sz w:val="32"/>
          <w:szCs w:val="32"/>
        </w:rPr>
      </w:pPr>
      <w:r>
        <w:rPr>
          <w:rFonts w:hint="eastAsia" w:ascii="仿宋_GB2312" w:hAnsi="仿宋_GB2312" w:eastAsia="仿宋_GB2312" w:cs="仿宋_GB2312"/>
          <w:sz w:val="32"/>
          <w:szCs w:val="32"/>
        </w:rPr>
        <w:t>目前，我区事业编制总体超编，在中央严控机构编制的大背景下，增编难度较大。下一步，我们将结合我区医疗卫生事业实际，积极争取中央理解和支持。</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二、关于提高医疗卫生队伍业务能力方面</w:t>
      </w:r>
    </w:p>
    <w:p>
      <w:pPr>
        <w:spacing w:line="600" w:lineRule="exact"/>
        <w:ind w:firstLine="643" w:firstLineChars="200"/>
        <w:rPr>
          <w:rFonts w:ascii="仿宋_GB2312" w:eastAsia="仿宋_GB2312"/>
          <w:sz w:val="32"/>
          <w:szCs w:val="32"/>
        </w:rPr>
      </w:pPr>
      <w:r>
        <w:rPr>
          <w:rFonts w:hint="eastAsia" w:ascii="仿宋_GB2312" w:hAnsi="仿宋_GB2312" w:eastAsia="仿宋_GB2312" w:cs="仿宋_GB2312"/>
          <w:b/>
          <w:bCs/>
          <w:sz w:val="32"/>
          <w:szCs w:val="32"/>
        </w:rPr>
        <w:t>一</w:t>
      </w:r>
      <w:r>
        <w:rPr>
          <w:rFonts w:hint="eastAsia" w:ascii="仿宋_GB2312" w:hAnsi="黑体" w:eastAsia="仿宋_GB2312"/>
          <w:b/>
          <w:bCs/>
          <w:sz w:val="32"/>
          <w:szCs w:val="32"/>
        </w:rPr>
        <w:t>是</w:t>
      </w:r>
      <w:r>
        <w:rPr>
          <w:rFonts w:hint="eastAsia" w:ascii="仿宋_GB2312" w:hAnsi="仿宋_GB2312" w:eastAsia="仿宋_GB2312" w:cs="仿宋_GB2312"/>
          <w:sz w:val="32"/>
          <w:szCs w:val="32"/>
        </w:rPr>
        <w:t>继续支持</w:t>
      </w:r>
      <w:r>
        <w:rPr>
          <w:rFonts w:hint="eastAsia" w:eastAsia="仿宋_GB2312"/>
          <w:sz w:val="32"/>
          <w:szCs w:val="32"/>
        </w:rPr>
        <w:t>仲巴县参加住院医师规范化培训、助理全科医生培养、县级医院骨干医师培训、全科医生转岗培训等培训。</w:t>
      </w:r>
      <w:r>
        <w:rPr>
          <w:rFonts w:hint="eastAsia" w:eastAsia="仿宋_GB2312"/>
          <w:b/>
          <w:bCs/>
          <w:sz w:val="32"/>
          <w:szCs w:val="32"/>
        </w:rPr>
        <w:t>二是</w:t>
      </w:r>
      <w:r>
        <w:rPr>
          <w:rFonts w:hint="eastAsia" w:eastAsia="仿宋_GB2312"/>
          <w:sz w:val="32"/>
          <w:szCs w:val="32"/>
        </w:rPr>
        <w:t>建议仲巴县积极选拔符合条件的专业人才参加“西部之光”“西藏特培”“专技人才知识更新工程项目”，提升现有人员的业务水平和工作能力。</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建议仲巴县通过</w:t>
      </w:r>
      <w:r>
        <w:rPr>
          <w:rFonts w:hint="eastAsia" w:ascii="仿宋_GB2312" w:eastAsia="仿宋_GB2312"/>
          <w:sz w:val="32"/>
          <w:szCs w:val="32"/>
        </w:rPr>
        <w:t>“西藏自治区专业技术人员继续教育网”等平台，</w:t>
      </w:r>
      <w:r>
        <w:rPr>
          <w:rFonts w:hint="eastAsia" w:ascii="仿宋_GB2312" w:hAnsi="仿宋_GB2312" w:eastAsia="仿宋_GB2312" w:cs="仿宋_GB2312"/>
          <w:sz w:val="32"/>
          <w:szCs w:val="32"/>
        </w:rPr>
        <w:t>加强核酸检测专业技能培训，进一步提升现有人才的能力水平</w:t>
      </w:r>
      <w:r>
        <w:rPr>
          <w:rFonts w:hint="eastAsia" w:ascii="仿宋_GB2312" w:eastAsia="仿宋_GB2312"/>
          <w:sz w:val="32"/>
          <w:szCs w:val="32"/>
        </w:rPr>
        <w:t>。</w:t>
      </w:r>
    </w:p>
    <w:p>
      <w:pPr>
        <w:snapToGrid w:val="0"/>
        <w:spacing w:line="600" w:lineRule="exact"/>
        <w:ind w:firstLine="627" w:firstLineChars="196"/>
        <w:rPr>
          <w:rFonts w:ascii="黑体" w:hAnsi="黑体" w:eastAsia="黑体" w:cs="黑体"/>
          <w:sz w:val="32"/>
          <w:szCs w:val="32"/>
        </w:rPr>
      </w:pPr>
      <w:r>
        <w:rPr>
          <w:rFonts w:hint="eastAsia" w:ascii="黑体" w:hAnsi="黑体" w:eastAsia="黑体" w:cs="黑体"/>
          <w:sz w:val="32"/>
          <w:szCs w:val="32"/>
        </w:rPr>
        <w:t>三、关于配齐设施设备方面</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根据财权事权改革要求，原则上一级财权解决一级事权。建议你们向本级同级财政提出需求，积极争取。</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立足我委职责，我们将在医疗服务能力建设、公共卫生能力建设等国家和自治区项目中统筹考虑仲巴县医疗卫生服务面临的现实需求。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感谢您对我区卫生健康工作的关心支持。上述答复是否满意，请填写《征询意见表》并与我们电话联系。</w:t>
      </w:r>
    </w:p>
    <w:p>
      <w:pPr>
        <w:widowControl/>
        <w:spacing w:line="600" w:lineRule="exact"/>
        <w:ind w:firstLine="640"/>
        <w:rPr>
          <w:rFonts w:ascii="仿宋_GB2312" w:hAnsi="仿宋" w:eastAsia="仿宋_GB2312"/>
          <w:sz w:val="32"/>
        </w:rPr>
      </w:pPr>
      <w:r>
        <w:rPr>
          <w:rFonts w:hint="eastAsia" w:ascii="仿宋_GB2312" w:hAnsi="仿宋" w:eastAsia="仿宋_GB2312"/>
          <w:sz w:val="32"/>
        </w:rPr>
        <w:t>联系单位：自治区卫生健康委科教人才处</w:t>
      </w:r>
    </w:p>
    <w:p>
      <w:pPr>
        <w:widowControl/>
        <w:spacing w:line="600" w:lineRule="exact"/>
        <w:ind w:firstLine="640"/>
        <w:rPr>
          <w:rFonts w:ascii="仿宋_GB2312" w:hAnsi="仿宋" w:eastAsia="仿宋_GB2312"/>
          <w:sz w:val="32"/>
        </w:rPr>
      </w:pPr>
      <w:r>
        <w:rPr>
          <w:rFonts w:hint="eastAsia" w:ascii="仿宋_GB2312" w:hAnsi="仿宋" w:eastAsia="仿宋_GB2312"/>
          <w:sz w:val="32"/>
        </w:rPr>
        <w:t>联系电话：0891-6289708</w:t>
      </w:r>
    </w:p>
    <w:p>
      <w:pPr>
        <w:widowControl/>
        <w:spacing w:line="600" w:lineRule="exact"/>
        <w:ind w:firstLine="640"/>
        <w:rPr>
          <w:rFonts w:ascii="仿宋_GB2312" w:hAnsi="仿宋" w:eastAsia="仿宋_GB2312"/>
          <w:sz w:val="32"/>
        </w:rPr>
      </w:pPr>
    </w:p>
    <w:p>
      <w:pPr>
        <w:widowControl/>
        <w:spacing w:line="600" w:lineRule="exact"/>
        <w:ind w:firstLine="640"/>
        <w:rPr>
          <w:rFonts w:ascii="仿宋_GB2312" w:hAnsi="仿宋" w:eastAsia="仿宋_GB2312"/>
          <w:sz w:val="32"/>
        </w:rPr>
      </w:pPr>
    </w:p>
    <w:p>
      <w:pPr>
        <w:spacing w:line="600" w:lineRule="exact"/>
        <w:ind w:firstLine="4160" w:firstLineChars="1300"/>
        <w:rPr>
          <w:rFonts w:ascii="仿宋_GB2312" w:eastAsia="仿宋_GB2312"/>
          <w:sz w:val="32"/>
          <w:szCs w:val="32"/>
        </w:rPr>
      </w:pPr>
      <w:r>
        <w:rPr>
          <w:rFonts w:hint="eastAsia" w:ascii="仿宋_GB2312" w:hAnsi="宋体" w:eastAsia="仿宋_GB2312"/>
          <w:sz w:val="32"/>
          <w:szCs w:val="32"/>
        </w:rPr>
        <w:t>西藏自治区卫生健康委员会</w:t>
      </w:r>
      <w:r>
        <w:rPr>
          <w:rFonts w:hint="eastAsia" w:ascii="仿宋_GB2312" w:eastAsia="仿宋_GB2312"/>
          <w:sz w:val="32"/>
          <w:szCs w:val="32"/>
        </w:rPr>
        <w:t xml:space="preserve">                               </w:t>
      </w:r>
    </w:p>
    <w:p>
      <w:pPr>
        <w:spacing w:line="600" w:lineRule="exact"/>
        <w:ind w:firstLine="4800" w:firstLineChars="1500"/>
        <w:rPr>
          <w:rFonts w:ascii="仿宋_GB2312" w:eastAsia="仿宋_GB2312"/>
          <w:sz w:val="32"/>
          <w:szCs w:val="32"/>
        </w:rPr>
      </w:pPr>
      <w:r>
        <w:rPr>
          <w:rFonts w:hint="eastAsia" w:ascii="仿宋_GB2312" w:eastAsia="仿宋_GB2312"/>
          <w:sz w:val="32"/>
          <w:szCs w:val="32"/>
        </w:rPr>
        <w:t>2021年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10</w:t>
      </w:r>
      <w:r>
        <w:rPr>
          <w:rFonts w:hint="eastAsia" w:ascii="仿宋_GB2312" w:eastAsia="仿宋_GB2312"/>
          <w:sz w:val="32"/>
          <w:szCs w:val="32"/>
        </w:rPr>
        <w:t>日</w:t>
      </w:r>
    </w:p>
    <w:p>
      <w:pPr>
        <w:widowControl/>
        <w:spacing w:line="600" w:lineRule="exact"/>
        <w:ind w:firstLine="640"/>
        <w:rPr>
          <w:rFonts w:ascii="仿宋_GB2312" w:hAnsi="仿宋" w:eastAsia="仿宋_GB2312"/>
          <w:sz w:val="32"/>
        </w:rPr>
      </w:pPr>
    </w:p>
    <w:p>
      <w:pPr>
        <w:widowControl/>
        <w:spacing w:line="600" w:lineRule="exact"/>
        <w:ind w:firstLine="640"/>
        <w:rPr>
          <w:rFonts w:ascii="仿宋_GB2312" w:hAnsi="仿宋" w:eastAsia="仿宋_GB2312"/>
          <w:sz w:val="32"/>
        </w:rPr>
      </w:pPr>
    </w:p>
    <w:p>
      <w:pPr>
        <w:widowControl/>
        <w:spacing w:line="600" w:lineRule="exact"/>
        <w:ind w:firstLine="640"/>
        <w:rPr>
          <w:rFonts w:ascii="仿宋_GB2312" w:hAnsi="仿宋" w:eastAsia="仿宋_GB2312"/>
          <w:sz w:val="32"/>
        </w:rPr>
      </w:pPr>
    </w:p>
    <w:p>
      <w:pPr>
        <w:widowControl/>
        <w:spacing w:line="600" w:lineRule="exact"/>
        <w:ind w:firstLine="640"/>
        <w:rPr>
          <w:rFonts w:ascii="仿宋_GB2312" w:hAnsi="仿宋" w:eastAsia="仿宋_GB2312"/>
          <w:sz w:val="32"/>
        </w:rPr>
      </w:pPr>
    </w:p>
    <w:p>
      <w:pPr>
        <w:widowControl/>
        <w:spacing w:line="600" w:lineRule="exact"/>
        <w:ind w:firstLine="640"/>
        <w:rPr>
          <w:rFonts w:ascii="仿宋_GB2312" w:hAnsi="仿宋" w:eastAsia="仿宋_GB2312"/>
          <w:sz w:val="32"/>
        </w:rPr>
      </w:pPr>
    </w:p>
    <w:p>
      <w:pPr>
        <w:widowControl/>
        <w:spacing w:line="600" w:lineRule="exact"/>
        <w:ind w:firstLine="640"/>
        <w:rPr>
          <w:rFonts w:ascii="仿宋_GB2312" w:hAnsi="仿宋" w:eastAsia="仿宋_GB2312"/>
          <w:sz w:val="32"/>
        </w:rPr>
      </w:pPr>
    </w:p>
    <w:p>
      <w:pPr>
        <w:widowControl/>
        <w:spacing w:line="600" w:lineRule="exact"/>
        <w:ind w:firstLine="640"/>
        <w:rPr>
          <w:rFonts w:ascii="仿宋_GB2312" w:hAnsi="仿宋" w:eastAsia="仿宋_GB2312"/>
          <w:sz w:val="32"/>
        </w:rPr>
      </w:pPr>
    </w:p>
    <w:p>
      <w:pPr>
        <w:widowControl/>
        <w:spacing w:line="600" w:lineRule="exact"/>
        <w:ind w:firstLine="640"/>
        <w:rPr>
          <w:rFonts w:ascii="仿宋_GB2312" w:hAnsi="仿宋" w:eastAsia="仿宋_GB2312"/>
          <w:sz w:val="32"/>
        </w:rPr>
      </w:pPr>
    </w:p>
    <w:p>
      <w:pPr>
        <w:widowControl/>
        <w:spacing w:line="600" w:lineRule="exact"/>
        <w:ind w:firstLine="640"/>
        <w:rPr>
          <w:rFonts w:ascii="仿宋_GB2312" w:hAnsi="仿宋" w:eastAsia="仿宋_GB2312"/>
          <w:sz w:val="32"/>
        </w:rPr>
      </w:pPr>
    </w:p>
    <w:p>
      <w:pPr>
        <w:widowControl/>
        <w:spacing w:line="600" w:lineRule="exact"/>
        <w:ind w:firstLine="640"/>
        <w:rPr>
          <w:rFonts w:ascii="仿宋_GB2312" w:hAnsi="仿宋" w:eastAsia="仿宋_GB2312"/>
          <w:sz w:val="32"/>
        </w:rPr>
      </w:pPr>
    </w:p>
    <w:p>
      <w:pPr>
        <w:widowControl/>
        <w:spacing w:line="600" w:lineRule="exact"/>
        <w:ind w:firstLine="640"/>
        <w:rPr>
          <w:rFonts w:ascii="仿宋_GB2312" w:hAnsi="仿宋" w:eastAsia="仿宋_GB2312"/>
          <w:sz w:val="32"/>
        </w:rPr>
      </w:pPr>
    </w:p>
    <w:p>
      <w:pPr>
        <w:widowControl/>
        <w:spacing w:line="600" w:lineRule="exact"/>
        <w:ind w:firstLine="640"/>
        <w:rPr>
          <w:rFonts w:ascii="仿宋_GB2312" w:hAnsi="仿宋" w:eastAsia="仿宋_GB2312"/>
          <w:sz w:val="32"/>
        </w:rPr>
      </w:pPr>
    </w:p>
    <w:p>
      <w:pPr>
        <w:widowControl/>
        <w:spacing w:line="600" w:lineRule="exact"/>
        <w:ind w:firstLine="640"/>
        <w:rPr>
          <w:rFonts w:ascii="仿宋_GB2312" w:hAnsi="仿宋" w:eastAsia="仿宋_GB2312"/>
          <w:sz w:val="32"/>
        </w:rPr>
      </w:pPr>
    </w:p>
    <w:p>
      <w:pPr>
        <w:widowControl/>
        <w:spacing w:line="600" w:lineRule="exact"/>
        <w:ind w:firstLine="640"/>
        <w:rPr>
          <w:rFonts w:ascii="仿宋_GB2312" w:hAnsi="仿宋" w:eastAsia="仿宋_GB2312"/>
          <w:sz w:val="32"/>
        </w:rPr>
      </w:pPr>
    </w:p>
    <w:p>
      <w:pPr>
        <w:widowControl/>
        <w:spacing w:line="600" w:lineRule="exact"/>
        <w:ind w:firstLine="640"/>
        <w:rPr>
          <w:rFonts w:ascii="仿宋_GB2312" w:hAnsi="仿宋" w:eastAsia="仿宋_GB2312"/>
          <w:sz w:val="32"/>
        </w:rPr>
      </w:pPr>
    </w:p>
    <w:p>
      <w:pPr>
        <w:widowControl/>
        <w:spacing w:line="600" w:lineRule="exact"/>
        <w:ind w:firstLine="640"/>
        <w:rPr>
          <w:rFonts w:ascii="仿宋_GB2312" w:hAnsi="仿宋" w:eastAsia="仿宋_GB2312"/>
          <w:sz w:val="32"/>
        </w:rPr>
      </w:pPr>
    </w:p>
    <w:p>
      <w:pPr>
        <w:widowControl/>
        <w:spacing w:line="600" w:lineRule="exact"/>
        <w:ind w:firstLine="640"/>
        <w:rPr>
          <w:rFonts w:ascii="仿宋_GB2312" w:hAnsi="仿宋" w:eastAsia="仿宋_GB2312"/>
          <w:sz w:val="32"/>
        </w:rPr>
      </w:pPr>
    </w:p>
    <w:p>
      <w:pPr>
        <w:widowControl/>
        <w:spacing w:line="600" w:lineRule="exact"/>
        <w:ind w:firstLine="640"/>
        <w:rPr>
          <w:rFonts w:ascii="仿宋_GB2312" w:hAnsi="仿宋" w:eastAsia="仿宋_GB2312"/>
          <w:sz w:val="32"/>
        </w:rPr>
      </w:pPr>
    </w:p>
    <w:p>
      <w:pPr>
        <w:widowControl/>
        <w:spacing w:line="600" w:lineRule="exact"/>
        <w:ind w:firstLine="640"/>
        <w:rPr>
          <w:rFonts w:ascii="仿宋_GB2312" w:hAnsi="仿宋" w:eastAsia="仿宋_GB2312"/>
          <w:sz w:val="32"/>
        </w:rPr>
      </w:pPr>
    </w:p>
    <w:p>
      <w:pPr>
        <w:widowControl/>
        <w:spacing w:line="600" w:lineRule="exact"/>
        <w:rPr>
          <w:rFonts w:ascii="仿宋_GB2312" w:hAnsi="仿宋" w:eastAsia="仿宋_GB2312"/>
          <w:sz w:val="32"/>
        </w:rPr>
      </w:pPr>
    </w:p>
    <w:p>
      <w:pPr>
        <w:pBdr>
          <w:bottom w:val="single" w:color="auto" w:sz="4" w:space="0"/>
        </w:pBdr>
        <w:spacing w:line="600" w:lineRule="exact"/>
        <w:rPr>
          <w:rFonts w:ascii="仿宋" w:hAnsi="仿宋" w:eastAsia="仿宋" w:cs="仿宋"/>
          <w:sz w:val="28"/>
          <w:szCs w:val="28"/>
        </w:rPr>
      </w:pPr>
    </w:p>
    <w:p>
      <w:pPr>
        <w:pBdr>
          <w:bottom w:val="single" w:color="auto" w:sz="4" w:space="0"/>
        </w:pBdr>
        <w:spacing w:line="600" w:lineRule="exact"/>
        <w:rPr>
          <w:rFonts w:ascii="仿宋" w:hAnsi="仿宋" w:eastAsia="仿宋" w:cs="仿宋"/>
          <w:sz w:val="28"/>
          <w:szCs w:val="28"/>
        </w:rPr>
      </w:pPr>
    </w:p>
    <w:p>
      <w:pPr>
        <w:pBdr>
          <w:bottom w:val="single" w:color="auto" w:sz="4" w:space="0"/>
        </w:pBdr>
        <w:spacing w:line="600" w:lineRule="exact"/>
        <w:rPr>
          <w:rFonts w:ascii="仿宋" w:hAnsi="仿宋" w:eastAsia="仿宋" w:cs="仿宋"/>
          <w:sz w:val="28"/>
          <w:szCs w:val="28"/>
        </w:rPr>
      </w:pPr>
    </w:p>
    <w:p>
      <w:pPr>
        <w:pBdr>
          <w:bottom w:val="single" w:color="auto" w:sz="4" w:space="0"/>
        </w:pBdr>
        <w:spacing w:line="600" w:lineRule="exact"/>
        <w:rPr>
          <w:rFonts w:ascii="仿宋" w:hAnsi="仿宋" w:eastAsia="仿宋" w:cs="仿宋"/>
          <w:sz w:val="28"/>
          <w:szCs w:val="28"/>
        </w:rPr>
      </w:pPr>
    </w:p>
    <w:p>
      <w:pPr>
        <w:pBdr>
          <w:bottom w:val="single" w:color="auto" w:sz="4" w:space="0"/>
        </w:pBdr>
        <w:spacing w:line="600" w:lineRule="exact"/>
        <w:rPr>
          <w:rFonts w:ascii="仿宋" w:hAnsi="仿宋" w:eastAsia="仿宋" w:cs="仿宋"/>
          <w:sz w:val="28"/>
          <w:szCs w:val="28"/>
        </w:rPr>
      </w:pPr>
    </w:p>
    <w:p>
      <w:pPr>
        <w:spacing w:line="600" w:lineRule="exact"/>
        <w:ind w:left="1119" w:leftChars="133" w:hanging="840" w:hangingChars="300"/>
        <w:rPr>
          <w:rFonts w:ascii="仿宋_GB2312" w:hAnsi="仿宋_GB2312" w:eastAsia="仿宋_GB2312" w:cs="仿宋_GB2312"/>
          <w:sz w:val="28"/>
          <w:szCs w:val="28"/>
        </w:rPr>
      </w:pPr>
      <w:r>
        <w:rPr>
          <w:rFonts w:hint="eastAsia" w:ascii="仿宋_GB2312" w:hAnsi="仿宋_GB2312" w:eastAsia="仿宋_GB2312" w:cs="仿宋_GB2312"/>
          <w:sz w:val="28"/>
          <w:szCs w:val="28"/>
        </w:rPr>
        <w:t>抄报：自治区人大常委会代表人事选举工作委员会,自治区人民政府办公厅。</w:t>
      </w:r>
    </w:p>
    <w:p>
      <w:pPr>
        <w:spacing w:line="600" w:lineRule="exact"/>
        <w:ind w:left="1119" w:leftChars="133" w:hanging="840" w:hangingChars="300"/>
        <w:rPr>
          <w:rFonts w:ascii="仿宋_GB2312" w:hAnsi="仿宋_GB2312" w:eastAsia="仿宋_GB2312" w:cs="仿宋_GB2312"/>
          <w:sz w:val="28"/>
          <w:szCs w:val="28"/>
        </w:rPr>
      </w:pPr>
      <w:r>
        <w:rPr>
          <w:rFonts w:hint="eastAsia" w:ascii="仿宋_GB2312" w:hAnsi="仿宋_GB2312" w:eastAsia="仿宋_GB2312" w:cs="仿宋_GB2312"/>
          <w:sz w:val="28"/>
          <w:szCs w:val="28"/>
        </w:rPr>
        <w:t>抄送：</w:t>
      </w:r>
      <w:r>
        <w:rPr>
          <w:rFonts w:hint="eastAsia" w:ascii="仿宋_GB2312" w:hAnsi="仿宋_GB2312" w:eastAsia="仿宋_GB2312" w:cs="仿宋_GB2312"/>
          <w:sz w:val="28"/>
          <w:szCs w:val="28"/>
          <w:lang w:eastAsia="zh-CN"/>
        </w:rPr>
        <w:t>日喀则市人大常委会，</w:t>
      </w:r>
      <w:r>
        <w:rPr>
          <w:rFonts w:hint="eastAsia" w:ascii="仿宋_GB2312" w:hAnsi="仿宋_GB2312" w:eastAsia="仿宋_GB2312" w:cs="仿宋_GB2312"/>
          <w:sz w:val="28"/>
          <w:szCs w:val="28"/>
        </w:rPr>
        <w:t>日喀则市仲巴县人大常委会。</w:t>
      </w:r>
    </w:p>
    <w:p>
      <w:pPr>
        <w:pBdr>
          <w:top w:val="single" w:color="auto" w:sz="4" w:space="0"/>
          <w:bottom w:val="single" w:color="auto" w:sz="4" w:space="0"/>
        </w:pBdr>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西藏自治区卫生健康委</w:t>
      </w:r>
      <w:r>
        <w:rPr>
          <w:rFonts w:hint="eastAsia" w:ascii="仿宋_GB2312" w:hAnsi="仿宋_GB2312" w:eastAsia="仿宋_GB2312" w:cs="仿宋_GB2312"/>
          <w:sz w:val="28"/>
          <w:szCs w:val="28"/>
          <w:lang w:eastAsia="zh-CN"/>
        </w:rPr>
        <w:t>员会</w:t>
      </w:r>
      <w:r>
        <w:rPr>
          <w:rFonts w:hint="eastAsia" w:ascii="仿宋_GB2312" w:hAnsi="仿宋_GB2312" w:eastAsia="仿宋_GB2312" w:cs="仿宋_GB2312"/>
          <w:sz w:val="28"/>
          <w:szCs w:val="28"/>
        </w:rPr>
        <w:t xml:space="preserve">办公室           </w:t>
      </w:r>
      <w:bookmarkStart w:id="0" w:name="_GoBack"/>
      <w:bookmarkEnd w:id="0"/>
      <w:r>
        <w:rPr>
          <w:rFonts w:hint="eastAsia" w:ascii="仿宋_GB2312" w:hAnsi="仿宋_GB2312" w:eastAsia="仿宋_GB2312" w:cs="仿宋_GB2312"/>
          <w:sz w:val="28"/>
          <w:szCs w:val="28"/>
        </w:rPr>
        <w:t>2021年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日印发</w:t>
      </w:r>
    </w:p>
    <w:sectPr>
      <w:footerReference r:id="rId3" w:type="default"/>
      <w:pgSz w:w="11906" w:h="16838"/>
      <w:pgMar w:top="2098" w:right="1417" w:bottom="1531"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珠穆朗玛—乌金萨钦体">
    <w:panose1 w:val="01010100010101010101"/>
    <w:charset w:val="00"/>
    <w:family w:val="auto"/>
    <w:pitch w:val="default"/>
    <w:sig w:usb0="80000003" w:usb1="00010000" w:usb2="0000004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Calibri Light">
    <w:panose1 w:val="020F0302020204030204"/>
    <w:charset w:val="00"/>
    <w:family w:val="roman"/>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- 4 -</w:t>
                </w:r>
                <w:r>
                  <w:rPr>
                    <w:rFonts w:hint="eastAsia" w:asciiTheme="majorEastAsia" w:hAnsiTheme="majorEastAsia" w:eastAsiaTheme="majorEastAsia" w:cstheme="maj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7246E"/>
    <w:rsid w:val="00172A27"/>
    <w:rsid w:val="001F3356"/>
    <w:rsid w:val="00216549"/>
    <w:rsid w:val="00295A80"/>
    <w:rsid w:val="004D6F86"/>
    <w:rsid w:val="009B68CF"/>
    <w:rsid w:val="00A66476"/>
    <w:rsid w:val="00AB6FAC"/>
    <w:rsid w:val="00C612E2"/>
    <w:rsid w:val="00C86202"/>
    <w:rsid w:val="00CB668B"/>
    <w:rsid w:val="00D35D3C"/>
    <w:rsid w:val="00E60925"/>
    <w:rsid w:val="01967966"/>
    <w:rsid w:val="02673764"/>
    <w:rsid w:val="04E01A81"/>
    <w:rsid w:val="05A96126"/>
    <w:rsid w:val="0B0473D1"/>
    <w:rsid w:val="13A20258"/>
    <w:rsid w:val="16297CC8"/>
    <w:rsid w:val="17523864"/>
    <w:rsid w:val="19F607CD"/>
    <w:rsid w:val="1B8772D9"/>
    <w:rsid w:val="1C064F18"/>
    <w:rsid w:val="1CB2594F"/>
    <w:rsid w:val="242263CB"/>
    <w:rsid w:val="279C58CC"/>
    <w:rsid w:val="2853010A"/>
    <w:rsid w:val="28667166"/>
    <w:rsid w:val="2C754051"/>
    <w:rsid w:val="2D7F7CEB"/>
    <w:rsid w:val="2DA02D89"/>
    <w:rsid w:val="2FFD0FB9"/>
    <w:rsid w:val="31243897"/>
    <w:rsid w:val="35775919"/>
    <w:rsid w:val="3BAB2980"/>
    <w:rsid w:val="3F054C84"/>
    <w:rsid w:val="3F2C0006"/>
    <w:rsid w:val="405A276F"/>
    <w:rsid w:val="42FA4F6B"/>
    <w:rsid w:val="466B01EF"/>
    <w:rsid w:val="473A2FB2"/>
    <w:rsid w:val="4BC4271A"/>
    <w:rsid w:val="4C84052E"/>
    <w:rsid w:val="4E9F0079"/>
    <w:rsid w:val="5721763D"/>
    <w:rsid w:val="5A416A11"/>
    <w:rsid w:val="5D6D1D17"/>
    <w:rsid w:val="5E972AF1"/>
    <w:rsid w:val="65A66451"/>
    <w:rsid w:val="65DF4A5D"/>
    <w:rsid w:val="6826380B"/>
    <w:rsid w:val="6F566D15"/>
    <w:rsid w:val="728E35C1"/>
    <w:rsid w:val="72B84D0E"/>
    <w:rsid w:val="740D77EE"/>
    <w:rsid w:val="77984CC6"/>
    <w:rsid w:val="7AE669BE"/>
    <w:rsid w:val="7C494638"/>
    <w:rsid w:val="7F631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4</Pages>
  <Words>186</Words>
  <Characters>1065</Characters>
  <Lines>8</Lines>
  <Paragraphs>2</Paragraphs>
  <ScaleCrop>false</ScaleCrop>
  <LinksUpToDate>false</LinksUpToDate>
  <CharactersWithSpaces>1249</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CN=admin/O=西藏自治区卫生和计划生育委员会</dc:creator>
  <cp:lastModifiedBy>卫计委办公室操作员</cp:lastModifiedBy>
  <cp:lastPrinted>2019-07-11T02:12:00Z</cp:lastPrinted>
  <dcterms:modified xsi:type="dcterms:W3CDTF">2021-08-12T07:47:50Z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